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9F" w:rsidRPr="00904DDE" w:rsidRDefault="00014B8B" w:rsidP="0087132F">
      <w:pPr>
        <w:spacing w:line="500" w:lineRule="exact"/>
        <w:rPr>
          <w:rFonts w:ascii="標楷體" w:eastAsia="標楷體" w:hAnsi="標楷體"/>
          <w:color w:val="000000"/>
          <w:sz w:val="32"/>
        </w:rPr>
      </w:pPr>
      <w:r w:rsidRPr="00904DD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838200" cy="342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89F" w:rsidRDefault="009D189F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</w:t>
                            </w:r>
                            <w:r w:rsidR="007303EE">
                              <w:rPr>
                                <w:rFonts w:eastAsia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pt;margin-top:-27pt;width:6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" stroked="f">
                <v:textbox>
                  <w:txbxContent>
                    <w:p w:rsidR="009D189F" w:rsidRDefault="009D189F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</w:t>
                      </w:r>
                      <w:r w:rsidR="007303EE">
                        <w:rPr>
                          <w:rFonts w:eastAsia="標楷體" w:hint="eastAsia"/>
                        </w:rPr>
                        <w:t>四</w:t>
                      </w:r>
                    </w:p>
                  </w:txbxContent>
                </v:textbox>
              </v:rect>
            </w:pict>
          </mc:Fallback>
        </mc:AlternateContent>
      </w:r>
      <w:r w:rsidR="009D189F" w:rsidRPr="00904DDE">
        <w:rPr>
          <w:rFonts w:ascii="標楷體" w:eastAsia="標楷體" w:hAnsi="標楷體"/>
          <w:color w:val="000000"/>
          <w:sz w:val="28"/>
        </w:rPr>
        <w:t xml:space="preserve">                               </w:t>
      </w:r>
      <w:r w:rsidR="009D189F" w:rsidRPr="00904DDE">
        <w:rPr>
          <w:rFonts w:ascii="標楷體" w:eastAsia="標楷體" w:hAnsi="標楷體"/>
          <w:color w:val="000000"/>
          <w:sz w:val="32"/>
        </w:rPr>
        <w:t xml:space="preserve">  </w:t>
      </w:r>
      <w:r w:rsidR="009D189F" w:rsidRPr="00904DDE">
        <w:rPr>
          <w:rFonts w:ascii="標楷體" w:eastAsia="標楷體" w:hAnsi="標楷體" w:hint="eastAsia"/>
          <w:color w:val="000000"/>
          <w:sz w:val="32"/>
        </w:rPr>
        <w:t>教育部補</w:t>
      </w:r>
      <w:r w:rsidR="00D6537A" w:rsidRPr="00904DDE">
        <w:rPr>
          <w:rFonts w:ascii="標楷體" w:eastAsia="標楷體" w:hAnsi="標楷體" w:hint="eastAsia"/>
          <w:color w:val="000000"/>
          <w:sz w:val="32"/>
        </w:rPr>
        <w:t>(捐)</w:t>
      </w:r>
      <w:r w:rsidR="009D189F" w:rsidRPr="00904DDE">
        <w:rPr>
          <w:rFonts w:ascii="標楷體" w:eastAsia="標楷體" w:hAnsi="標楷體" w:hint="eastAsia"/>
          <w:color w:val="000000"/>
          <w:sz w:val="32"/>
        </w:rPr>
        <w:t>助及委辦計畫彈性經費支用規定</w:t>
      </w:r>
    </w:p>
    <w:p w:rsidR="009D189F" w:rsidRPr="00904DDE" w:rsidRDefault="009D189F" w:rsidP="00AD47E2">
      <w:pPr>
        <w:autoSpaceDE w:val="0"/>
        <w:autoSpaceDN w:val="0"/>
        <w:adjustRightInd w:val="0"/>
        <w:spacing w:line="380" w:lineRule="exact"/>
        <w:ind w:left="482" w:hanging="482"/>
        <w:jc w:val="both"/>
        <w:rPr>
          <w:rFonts w:eastAsia="標楷體"/>
          <w:color w:val="000000"/>
          <w:szCs w:val="24"/>
        </w:rPr>
      </w:pPr>
      <w:r w:rsidRPr="00904DDE">
        <w:rPr>
          <w:rFonts w:ascii="標楷體" w:eastAsia="標楷體" w:hAnsi="標楷體" w:hint="eastAsia"/>
          <w:color w:val="000000"/>
          <w:lang w:val="zh-TW"/>
        </w:rPr>
        <w:t>一、彈性經費之支用額度以核定計畫經費總額百分之二核計，且不超過新臺幣二萬五千元為限。</w:t>
      </w:r>
      <w:r w:rsidRPr="00904DDE">
        <w:rPr>
          <w:rFonts w:eastAsia="標楷體" w:hint="eastAsia"/>
          <w:color w:val="000000"/>
          <w:szCs w:val="24"/>
        </w:rPr>
        <w:t>計畫執行中若有核定追</w:t>
      </w:r>
      <w:r w:rsidRPr="00904DDE">
        <w:rPr>
          <w:rFonts w:eastAsia="標楷體"/>
          <w:color w:val="000000"/>
          <w:szCs w:val="24"/>
        </w:rPr>
        <w:t>(</w:t>
      </w:r>
      <w:r w:rsidRPr="00904DDE">
        <w:rPr>
          <w:rFonts w:eastAsia="標楷體" w:hint="eastAsia"/>
          <w:color w:val="000000"/>
          <w:szCs w:val="24"/>
        </w:rPr>
        <w:t>加</w:t>
      </w:r>
      <w:r w:rsidRPr="00904DDE">
        <w:rPr>
          <w:rFonts w:eastAsia="標楷體"/>
          <w:color w:val="000000"/>
          <w:szCs w:val="24"/>
        </w:rPr>
        <w:t>)</w:t>
      </w:r>
      <w:r w:rsidRPr="00904DDE">
        <w:rPr>
          <w:rFonts w:eastAsia="標楷體" w:hint="eastAsia"/>
          <w:color w:val="000000"/>
          <w:szCs w:val="24"/>
        </w:rPr>
        <w:t>減經費者，考量行政作業簡化，不再調整彈性經費額度。</w:t>
      </w:r>
    </w:p>
    <w:p w:rsidR="009D189F" w:rsidRPr="00904DDE" w:rsidRDefault="009D189F" w:rsidP="00B754B9">
      <w:pPr>
        <w:autoSpaceDE w:val="0"/>
        <w:autoSpaceDN w:val="0"/>
        <w:adjustRightInd w:val="0"/>
        <w:spacing w:line="380" w:lineRule="exact"/>
        <w:ind w:left="482" w:hanging="482"/>
        <w:rPr>
          <w:rFonts w:ascii="標楷體" w:eastAsia="標楷體" w:hAnsi="標楷體"/>
          <w:color w:val="000000"/>
          <w:lang w:val="zh-TW"/>
        </w:rPr>
      </w:pPr>
      <w:r w:rsidRPr="00904DDE">
        <w:rPr>
          <w:rFonts w:ascii="標楷體" w:eastAsia="標楷體" w:hAnsi="標楷體" w:hint="eastAsia"/>
          <w:color w:val="000000"/>
          <w:lang w:val="zh-TW"/>
        </w:rPr>
        <w:t>二、彈性經費之支出用途為與計畫相關之交通、接待國外訪賓之餐敘及饋贈、或國際交流等支出事項，其中如涉及現有法規訂有行政院一致規定者，除下表所列事項外，仍應從其規定（不受行政院規範限制之說明如下表）。</w:t>
      </w:r>
    </w:p>
    <w:p w:rsidR="009D189F" w:rsidRPr="00904DDE" w:rsidRDefault="009D189F" w:rsidP="00F90EBE">
      <w:pPr>
        <w:autoSpaceDE w:val="0"/>
        <w:autoSpaceDN w:val="0"/>
        <w:adjustRightInd w:val="0"/>
        <w:spacing w:line="380" w:lineRule="exact"/>
        <w:ind w:left="482" w:hanging="482"/>
        <w:rPr>
          <w:rFonts w:ascii="標楷體" w:eastAsia="標楷體" w:hAnsi="標楷體"/>
          <w:color w:val="000000"/>
          <w:lang w:val="zh-TW"/>
        </w:rPr>
      </w:pPr>
      <w:r w:rsidRPr="00904DDE">
        <w:rPr>
          <w:rFonts w:ascii="標楷體" w:eastAsia="標楷體" w:hAnsi="標楷體" w:hint="eastAsia"/>
          <w:color w:val="000000"/>
          <w:lang w:val="zh-TW"/>
        </w:rPr>
        <w:t>三、該額度經費支用仍應依各單位內部程序辦理，每一筆支出由計畫主持人依支出憑證處理要點規定，檢附原始憑證依實際支出額度核實報支，其真實性及合理性由計畫主持人負責，並由各機關學校認定。</w:t>
      </w:r>
    </w:p>
    <w:p w:rsidR="009D189F" w:rsidRPr="00904DDE" w:rsidRDefault="009D189F" w:rsidP="00F90EBE">
      <w:pPr>
        <w:tabs>
          <w:tab w:val="left" w:pos="6240"/>
        </w:tabs>
        <w:autoSpaceDE w:val="0"/>
        <w:autoSpaceDN w:val="0"/>
        <w:adjustRightInd w:val="0"/>
        <w:spacing w:line="380" w:lineRule="exact"/>
        <w:ind w:left="482" w:hanging="482"/>
        <w:rPr>
          <w:rFonts w:ascii="標楷體" w:eastAsia="標楷體" w:hAnsi="標楷體"/>
          <w:color w:val="000000"/>
        </w:rPr>
      </w:pPr>
      <w:r w:rsidRPr="00904DDE">
        <w:rPr>
          <w:rFonts w:ascii="標楷體" w:eastAsia="標楷體" w:hAnsi="標楷體" w:hint="eastAsia"/>
          <w:color w:val="000000"/>
          <w:lang w:val="zh-TW"/>
        </w:rPr>
        <w:t>四、經計畫主持人同意，得將所定額度之全部或部分，交由執行單位統一控管，其控管原則由各執行單位自行訂定，以增加整體使用彈性。</w:t>
      </w:r>
    </w:p>
    <w:tbl>
      <w:tblPr>
        <w:tblW w:w="1416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8"/>
        <w:gridCol w:w="7022"/>
        <w:gridCol w:w="4200"/>
      </w:tblGrid>
      <w:tr w:rsidR="009D189F" w:rsidRPr="00904DDE" w:rsidTr="00DA2B04">
        <w:trPr>
          <w:trHeight w:val="356"/>
          <w:tblHeader/>
        </w:trPr>
        <w:tc>
          <w:tcPr>
            <w:tcW w:w="2938" w:type="dxa"/>
            <w:vAlign w:val="center"/>
          </w:tcPr>
          <w:p w:rsidR="009D189F" w:rsidRPr="00904DDE" w:rsidRDefault="009D189F">
            <w:pPr>
              <w:snapToGrid w:val="0"/>
              <w:spacing w:line="300" w:lineRule="exact"/>
              <w:jc w:val="center"/>
              <w:rPr>
                <w:rFonts w:ascii="標楷體" w:eastAsia="標楷體"/>
                <w:color w:val="000000"/>
              </w:rPr>
            </w:pPr>
            <w:r w:rsidRPr="00904DDE">
              <w:rPr>
                <w:rFonts w:ascii="標楷體" w:eastAsia="標楷體" w:hint="eastAsia"/>
                <w:color w:val="000000"/>
              </w:rPr>
              <w:t>項目</w:t>
            </w:r>
          </w:p>
        </w:tc>
        <w:tc>
          <w:tcPr>
            <w:tcW w:w="7022" w:type="dxa"/>
            <w:vAlign w:val="center"/>
          </w:tcPr>
          <w:p w:rsidR="009D189F" w:rsidRPr="00904DDE" w:rsidRDefault="009D189F">
            <w:pPr>
              <w:snapToGrid w:val="0"/>
              <w:spacing w:line="300" w:lineRule="exact"/>
              <w:jc w:val="center"/>
              <w:rPr>
                <w:rFonts w:ascii="標楷體" w:eastAsia="標楷體"/>
                <w:color w:val="000000"/>
              </w:rPr>
            </w:pPr>
            <w:r w:rsidRPr="00904DDE">
              <w:rPr>
                <w:rFonts w:ascii="標楷體" w:eastAsia="標楷體" w:hint="eastAsia"/>
                <w:color w:val="000000"/>
              </w:rPr>
              <w:t>支用說明</w:t>
            </w:r>
          </w:p>
        </w:tc>
        <w:tc>
          <w:tcPr>
            <w:tcW w:w="4200" w:type="dxa"/>
          </w:tcPr>
          <w:p w:rsidR="009D189F" w:rsidRPr="00904DDE" w:rsidRDefault="009D189F">
            <w:pPr>
              <w:snapToGrid w:val="0"/>
              <w:spacing w:line="300" w:lineRule="exact"/>
              <w:jc w:val="center"/>
              <w:rPr>
                <w:rFonts w:ascii="標楷體" w:eastAsia="標楷體"/>
                <w:color w:val="000000"/>
              </w:rPr>
            </w:pPr>
            <w:r w:rsidRPr="00904DDE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9D189F" w:rsidRPr="00904DDE" w:rsidTr="00DA2B04">
        <w:trPr>
          <w:trHeight w:val="345"/>
        </w:trPr>
        <w:tc>
          <w:tcPr>
            <w:tcW w:w="2938" w:type="dxa"/>
          </w:tcPr>
          <w:p w:rsidR="009D189F" w:rsidRPr="00904DDE" w:rsidRDefault="009D189F" w:rsidP="00235003">
            <w:pPr>
              <w:snapToGrid w:val="0"/>
              <w:spacing w:line="300" w:lineRule="exact"/>
              <w:ind w:left="720" w:hanging="720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904DDE">
              <w:rPr>
                <w:rFonts w:ascii="標楷體" w:eastAsia="標楷體" w:hint="eastAsia"/>
                <w:color w:val="000000"/>
                <w:sz w:val="22"/>
              </w:rPr>
              <w:t>（一）出席費、</w:t>
            </w:r>
            <w:r w:rsidRPr="00904DDE">
              <w:rPr>
                <w:rFonts w:eastAsia="標楷體" w:hint="eastAsia"/>
                <w:color w:val="000000"/>
                <w:sz w:val="22"/>
              </w:rPr>
              <w:t>稿費、審查費</w:t>
            </w:r>
          </w:p>
        </w:tc>
        <w:tc>
          <w:tcPr>
            <w:tcW w:w="7022" w:type="dxa"/>
          </w:tcPr>
          <w:p w:rsidR="009D189F" w:rsidRPr="00904DDE" w:rsidRDefault="009D189F" w:rsidP="0087132F">
            <w:pPr>
              <w:snapToGrid w:val="0"/>
              <w:spacing w:line="30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904DDE">
              <w:rPr>
                <w:rFonts w:ascii="標楷體" w:eastAsia="標楷體" w:hAnsi="標楷體" w:hint="eastAsia"/>
                <w:color w:val="000000"/>
              </w:rPr>
              <w:t>同一學校人員支援計畫相關會議之諮詢或文件資料之撰稿、審查等，得支給出席費、稿費或審查費，從寬認定為外聘專家學者，而非屬教授個人本職業務。</w:t>
            </w:r>
          </w:p>
        </w:tc>
        <w:tc>
          <w:tcPr>
            <w:tcW w:w="4200" w:type="dxa"/>
            <w:vMerge w:val="restart"/>
          </w:tcPr>
          <w:p w:rsidR="009D189F" w:rsidRPr="00904DDE" w:rsidRDefault="009D189F" w:rsidP="00B942E2">
            <w:pPr>
              <w:snapToGrid w:val="0"/>
              <w:spacing w:line="30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904DDE">
              <w:rPr>
                <w:rFonts w:ascii="標楷體" w:eastAsia="標楷體" w:hAnsi="標楷體" w:hint="eastAsia"/>
                <w:color w:val="000000"/>
                <w:lang w:val="zh-TW"/>
              </w:rPr>
              <w:t>仍應依行政院一致規定之基準支用。</w:t>
            </w:r>
          </w:p>
        </w:tc>
      </w:tr>
      <w:tr w:rsidR="009D189F" w:rsidRPr="00904DDE" w:rsidTr="00DA2B04">
        <w:trPr>
          <w:trHeight w:val="703"/>
        </w:trPr>
        <w:tc>
          <w:tcPr>
            <w:tcW w:w="2938" w:type="dxa"/>
          </w:tcPr>
          <w:p w:rsidR="009D189F" w:rsidRPr="00904DDE" w:rsidRDefault="009D189F" w:rsidP="00F721A3">
            <w:pPr>
              <w:snapToGrid w:val="0"/>
              <w:spacing w:line="300" w:lineRule="exact"/>
              <w:ind w:left="720" w:hanging="720"/>
              <w:jc w:val="both"/>
              <w:rPr>
                <w:rFonts w:ascii="標楷體" w:eastAsia="標楷體"/>
                <w:color w:val="000000"/>
                <w:spacing w:val="-14"/>
                <w:sz w:val="22"/>
              </w:rPr>
            </w:pPr>
            <w:r w:rsidRPr="00904DDE">
              <w:rPr>
                <w:rFonts w:ascii="標楷體" w:eastAsia="標楷體" w:hint="eastAsia"/>
                <w:color w:val="000000"/>
                <w:spacing w:val="-14"/>
                <w:sz w:val="22"/>
              </w:rPr>
              <w:t>（二）</w:t>
            </w:r>
            <w:r w:rsidRPr="00904DDE">
              <w:rPr>
                <w:rFonts w:ascii="標楷體" w:eastAsia="標楷體"/>
                <w:color w:val="000000"/>
                <w:spacing w:val="-14"/>
                <w:sz w:val="22"/>
              </w:rPr>
              <w:t xml:space="preserve"> </w:t>
            </w:r>
            <w:r w:rsidRPr="00904DDE">
              <w:rPr>
                <w:rFonts w:ascii="標楷體" w:eastAsia="標楷體" w:hAnsi="標楷體" w:hint="eastAsia"/>
                <w:color w:val="000000"/>
              </w:rPr>
              <w:t>計程車資及國內出差之油費、過路</w:t>
            </w:r>
            <w:r w:rsidRPr="00904DDE">
              <w:rPr>
                <w:rFonts w:ascii="標楷體" w:eastAsia="標楷體" w:hAnsi="標楷體"/>
                <w:color w:val="000000"/>
              </w:rPr>
              <w:t>(</w:t>
            </w:r>
            <w:r w:rsidRPr="00904DDE">
              <w:rPr>
                <w:rFonts w:ascii="標楷體" w:eastAsia="標楷體" w:hAnsi="標楷體" w:hint="eastAsia"/>
                <w:color w:val="000000"/>
              </w:rPr>
              <w:t>橋</w:t>
            </w:r>
            <w:r w:rsidRPr="00904DDE">
              <w:rPr>
                <w:rFonts w:ascii="標楷體" w:eastAsia="標楷體" w:hAnsi="標楷體"/>
                <w:color w:val="000000"/>
              </w:rPr>
              <w:t>)</w:t>
            </w:r>
            <w:r w:rsidRPr="00904DDE">
              <w:rPr>
                <w:rFonts w:ascii="標楷體" w:eastAsia="標楷體" w:hAnsi="標楷體" w:hint="eastAsia"/>
                <w:color w:val="000000"/>
              </w:rPr>
              <w:t>費、停車費等</w:t>
            </w:r>
          </w:p>
        </w:tc>
        <w:tc>
          <w:tcPr>
            <w:tcW w:w="7022" w:type="dxa"/>
          </w:tcPr>
          <w:p w:rsidR="009D189F" w:rsidRPr="00904DDE" w:rsidRDefault="009D189F" w:rsidP="00B942E2">
            <w:pPr>
              <w:snapToGrid w:val="0"/>
              <w:spacing w:line="300" w:lineRule="exact"/>
              <w:ind w:leftChars="-4" w:left="-3" w:hangingChars="3" w:hanging="7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904DDE">
              <w:rPr>
                <w:rFonts w:ascii="標楷體" w:eastAsia="標楷體" w:hAnsi="標楷體" w:hint="eastAsia"/>
                <w:color w:val="000000"/>
              </w:rPr>
              <w:t>「急要公務」難以認定，例如田野調查地處偏遠、研究實驗之深夜加班、逾時、儀器使用特性之限制、研究主題之習性觀察、取樣時間等變數甚多，難以凡事皆以「急要公務」描述，且自行駕車跨地研討亦屬常態。</w:t>
            </w:r>
          </w:p>
        </w:tc>
        <w:tc>
          <w:tcPr>
            <w:tcW w:w="4200" w:type="dxa"/>
            <w:vMerge/>
          </w:tcPr>
          <w:p w:rsidR="009D189F" w:rsidRPr="00904DDE" w:rsidRDefault="009D189F" w:rsidP="00B942E2">
            <w:pPr>
              <w:snapToGrid w:val="0"/>
              <w:spacing w:line="30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9D189F" w:rsidRPr="00904DDE" w:rsidTr="00DA2B04">
        <w:trPr>
          <w:trHeight w:val="703"/>
        </w:trPr>
        <w:tc>
          <w:tcPr>
            <w:tcW w:w="2938" w:type="dxa"/>
          </w:tcPr>
          <w:p w:rsidR="009D189F" w:rsidRPr="00904DDE" w:rsidRDefault="009D189F" w:rsidP="00F721A3">
            <w:pPr>
              <w:snapToGrid w:val="0"/>
              <w:spacing w:line="300" w:lineRule="exact"/>
              <w:ind w:left="720" w:hanging="720"/>
              <w:jc w:val="both"/>
              <w:rPr>
                <w:rFonts w:eastAsia="標楷體"/>
                <w:color w:val="000000"/>
                <w:sz w:val="22"/>
              </w:rPr>
            </w:pPr>
            <w:r w:rsidRPr="00904DDE">
              <w:rPr>
                <w:rFonts w:eastAsia="標楷體" w:hint="eastAsia"/>
                <w:color w:val="000000"/>
                <w:sz w:val="22"/>
              </w:rPr>
              <w:t>（三）</w:t>
            </w:r>
            <w:r w:rsidRPr="00904DDE">
              <w:rPr>
                <w:rFonts w:ascii="標楷體" w:eastAsia="標楷體" w:hAnsi="標楷體" w:hint="eastAsia"/>
                <w:color w:val="000000"/>
              </w:rPr>
              <w:t>購買郵政禮券</w:t>
            </w:r>
          </w:p>
        </w:tc>
        <w:tc>
          <w:tcPr>
            <w:tcW w:w="7022" w:type="dxa"/>
          </w:tcPr>
          <w:p w:rsidR="009D189F" w:rsidRPr="00904DDE" w:rsidRDefault="009D189F" w:rsidP="00B942E2">
            <w:pPr>
              <w:snapToGrid w:val="0"/>
              <w:spacing w:line="300" w:lineRule="exact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904DDE">
              <w:rPr>
                <w:rFonts w:ascii="標楷體" w:eastAsia="標楷體" w:hAnsi="標楷體" w:hint="eastAsia"/>
                <w:color w:val="000000"/>
              </w:rPr>
              <w:t>為提高受訪者或受試者之意願，學術研究之問卷或田野調查，得以提供郵政禮券回饋受訪者。</w:t>
            </w:r>
          </w:p>
        </w:tc>
        <w:tc>
          <w:tcPr>
            <w:tcW w:w="4200" w:type="dxa"/>
            <w:vMerge/>
          </w:tcPr>
          <w:p w:rsidR="009D189F" w:rsidRPr="00904DDE" w:rsidRDefault="009D189F" w:rsidP="008D21A8">
            <w:pPr>
              <w:pStyle w:val="31"/>
              <w:rPr>
                <w:color w:val="000000"/>
              </w:rPr>
            </w:pPr>
          </w:p>
        </w:tc>
      </w:tr>
      <w:tr w:rsidR="009D189F" w:rsidRPr="00904DDE" w:rsidTr="00DA2B04">
        <w:trPr>
          <w:trHeight w:val="703"/>
        </w:trPr>
        <w:tc>
          <w:tcPr>
            <w:tcW w:w="2938" w:type="dxa"/>
          </w:tcPr>
          <w:p w:rsidR="009D189F" w:rsidRPr="00904DDE" w:rsidRDefault="009D189F">
            <w:pPr>
              <w:snapToGrid w:val="0"/>
              <w:spacing w:line="300" w:lineRule="exact"/>
              <w:ind w:left="720" w:hanging="720"/>
              <w:jc w:val="both"/>
              <w:rPr>
                <w:rFonts w:ascii="標楷體" w:eastAsia="標楷體"/>
                <w:color w:val="000000"/>
                <w:sz w:val="22"/>
              </w:rPr>
            </w:pPr>
            <w:r w:rsidRPr="00904DDE">
              <w:rPr>
                <w:rFonts w:eastAsia="標楷體" w:hint="eastAsia"/>
                <w:color w:val="000000"/>
                <w:sz w:val="22"/>
              </w:rPr>
              <w:t>（四）</w:t>
            </w:r>
            <w:r w:rsidRPr="00904DDE">
              <w:rPr>
                <w:rFonts w:ascii="標楷體" w:eastAsia="標楷體" w:hAnsi="標楷體" w:hint="eastAsia"/>
                <w:color w:val="000000"/>
              </w:rPr>
              <w:t>講座鐘點費</w:t>
            </w:r>
          </w:p>
        </w:tc>
        <w:tc>
          <w:tcPr>
            <w:tcW w:w="7022" w:type="dxa"/>
          </w:tcPr>
          <w:p w:rsidR="009D189F" w:rsidRPr="00904DDE" w:rsidRDefault="009D189F" w:rsidP="00337239">
            <w:pPr>
              <w:pStyle w:val="31"/>
              <w:rPr>
                <w:color w:val="000000"/>
                <w:sz w:val="24"/>
              </w:rPr>
            </w:pPr>
            <w:r w:rsidRPr="00904DDE">
              <w:rPr>
                <w:rFonts w:hAnsi="標楷體" w:hint="eastAsia"/>
                <w:color w:val="000000"/>
                <w:sz w:val="24"/>
              </w:rPr>
              <w:t>同一學校人員支援計畫相關講座並非屬教授個人本職業務，其鐘點費之支給得以外聘專家學者個人身分予以從寬認定，得以外聘人員標準支給。</w:t>
            </w:r>
          </w:p>
        </w:tc>
        <w:tc>
          <w:tcPr>
            <w:tcW w:w="4200" w:type="dxa"/>
          </w:tcPr>
          <w:p w:rsidR="009D189F" w:rsidRPr="00904DDE" w:rsidRDefault="009D189F" w:rsidP="00B942E2">
            <w:pPr>
              <w:pStyle w:val="31"/>
              <w:rPr>
                <w:rFonts w:hAnsi="標楷體"/>
                <w:color w:val="000000"/>
                <w:sz w:val="24"/>
              </w:rPr>
            </w:pPr>
            <w:r w:rsidRPr="00904DDE">
              <w:rPr>
                <w:rFonts w:hAnsi="標楷體" w:hint="eastAsia"/>
                <w:color w:val="000000"/>
                <w:sz w:val="24"/>
              </w:rPr>
              <w:t>依所聘專家學者人數乘以</w:t>
            </w:r>
            <w:r w:rsidR="00C6075B" w:rsidRPr="00C6075B">
              <w:rPr>
                <w:rFonts w:hAnsi="標楷體" w:hint="eastAsia"/>
                <w:color w:val="000000"/>
                <w:sz w:val="24"/>
              </w:rPr>
              <w:t>外聘人員</w:t>
            </w:r>
            <w:r w:rsidR="00C6075B">
              <w:rPr>
                <w:rFonts w:hAnsi="標楷體" w:hint="eastAsia"/>
                <w:color w:val="000000"/>
                <w:sz w:val="24"/>
              </w:rPr>
              <w:t>支給</w:t>
            </w:r>
            <w:bookmarkStart w:id="0" w:name="_GoBack"/>
            <w:bookmarkEnd w:id="0"/>
            <w:r w:rsidR="00C6075B" w:rsidRPr="00C6075B">
              <w:rPr>
                <w:rFonts w:hAnsi="標楷體" w:hint="eastAsia"/>
                <w:color w:val="000000"/>
                <w:sz w:val="24"/>
              </w:rPr>
              <w:t>標準</w:t>
            </w:r>
            <w:r w:rsidRPr="00904DDE">
              <w:rPr>
                <w:rFonts w:hAnsi="標楷體" w:hint="eastAsia"/>
                <w:color w:val="000000"/>
                <w:sz w:val="24"/>
              </w:rPr>
              <w:t>，作為計算已支用彈性經費之額度。</w:t>
            </w:r>
          </w:p>
        </w:tc>
      </w:tr>
    </w:tbl>
    <w:p w:rsidR="009D189F" w:rsidRPr="00904DDE" w:rsidRDefault="009D189F">
      <w:pPr>
        <w:snapToGrid w:val="0"/>
        <w:spacing w:line="300" w:lineRule="exact"/>
        <w:jc w:val="both"/>
        <w:rPr>
          <w:color w:val="000000"/>
          <w:w w:val="90"/>
          <w:sz w:val="22"/>
        </w:rPr>
      </w:pPr>
      <w:r w:rsidRPr="00904DDE">
        <w:rPr>
          <w:rFonts w:ascii="標楷體" w:eastAsia="標楷體" w:hAnsi="標楷體"/>
          <w:color w:val="000000"/>
        </w:rPr>
        <w:t xml:space="preserve">   </w:t>
      </w:r>
      <w:r w:rsidRPr="00904DDE">
        <w:rPr>
          <w:rFonts w:ascii="標楷體" w:eastAsia="標楷體" w:hAnsi="標楷體" w:hint="eastAsia"/>
          <w:color w:val="000000"/>
        </w:rPr>
        <w:t>註：各</w:t>
      </w:r>
      <w:r w:rsidRPr="00904DDE">
        <w:rPr>
          <w:rFonts w:ascii="標楷體" w:eastAsia="標楷體" w:hAnsi="標楷體" w:hint="eastAsia"/>
          <w:color w:val="000000"/>
          <w:lang w:val="zh-TW"/>
        </w:rPr>
        <w:t>執行單位</w:t>
      </w:r>
      <w:r w:rsidR="001C747C" w:rsidRPr="00904DDE">
        <w:rPr>
          <w:rFonts w:ascii="標楷體" w:eastAsia="標楷體" w:hAnsi="標楷體" w:hint="eastAsia"/>
          <w:color w:val="000000"/>
          <w:lang w:val="zh-TW"/>
        </w:rPr>
        <w:t>執行</w:t>
      </w:r>
      <w:r w:rsidRPr="00904DDE">
        <w:rPr>
          <w:rFonts w:ascii="標楷體" w:eastAsia="標楷體" w:hAnsi="標楷體" w:hint="eastAsia"/>
          <w:color w:val="000000"/>
        </w:rPr>
        <w:t>受補</w:t>
      </w:r>
      <w:r w:rsidR="00D6537A" w:rsidRPr="00904DDE">
        <w:rPr>
          <w:rFonts w:ascii="標楷體" w:eastAsia="標楷體" w:hAnsi="標楷體" w:hint="eastAsia"/>
          <w:color w:val="000000"/>
        </w:rPr>
        <w:t>(捐)</w:t>
      </w:r>
      <w:r w:rsidRPr="00904DDE">
        <w:rPr>
          <w:rFonts w:ascii="標楷體" w:eastAsia="標楷體" w:hAnsi="標楷體" w:hint="eastAsia"/>
          <w:color w:val="000000"/>
        </w:rPr>
        <w:t>助及委辦計畫，除本支用規定之放寬項目外，如有不得列支之規定者，仍應從其規定。</w:t>
      </w:r>
    </w:p>
    <w:sectPr w:rsidR="009D189F" w:rsidRPr="00904DDE" w:rsidSect="00B942E2">
      <w:pgSz w:w="16840" w:h="11907" w:orient="landscape" w:code="9"/>
      <w:pgMar w:top="1021" w:right="1021" w:bottom="748" w:left="102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CE1" w:rsidRDefault="003B7CE1">
      <w:r>
        <w:separator/>
      </w:r>
    </w:p>
  </w:endnote>
  <w:endnote w:type="continuationSeparator" w:id="0">
    <w:p w:rsidR="003B7CE1" w:rsidRDefault="003B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CE1" w:rsidRDefault="003B7CE1">
      <w:r>
        <w:separator/>
      </w:r>
    </w:p>
  </w:footnote>
  <w:footnote w:type="continuationSeparator" w:id="0">
    <w:p w:rsidR="003B7CE1" w:rsidRDefault="003B7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74BB1"/>
    <w:multiLevelType w:val="hybridMultilevel"/>
    <w:tmpl w:val="66D8E1AA"/>
    <w:lvl w:ilvl="0" w:tplc="E74CEE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287E2F2E"/>
    <w:multiLevelType w:val="hybridMultilevel"/>
    <w:tmpl w:val="576EA5D2"/>
    <w:lvl w:ilvl="0" w:tplc="BAD2C1CC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  <w:rPr>
        <w:rFonts w:cs="Times New Roman"/>
      </w:rPr>
    </w:lvl>
  </w:abstractNum>
  <w:abstractNum w:abstractNumId="2" w15:restartNumberingAfterBreak="0">
    <w:nsid w:val="4FAA6A38"/>
    <w:multiLevelType w:val="hybridMultilevel"/>
    <w:tmpl w:val="0DE2EA4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54FC09C4"/>
    <w:multiLevelType w:val="hybridMultilevel"/>
    <w:tmpl w:val="8598B000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CFD2F24"/>
    <w:multiLevelType w:val="hybridMultilevel"/>
    <w:tmpl w:val="E2EC1BD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684C7FF1"/>
    <w:multiLevelType w:val="hybridMultilevel"/>
    <w:tmpl w:val="8D48A562"/>
    <w:lvl w:ilvl="0" w:tplc="0B30A074">
      <w:start w:val="1"/>
      <w:numFmt w:val="lowerLetter"/>
      <w:lvlText w:val="%1."/>
      <w:lvlJc w:val="left"/>
      <w:pPr>
        <w:tabs>
          <w:tab w:val="num" w:pos="1052"/>
        </w:tabs>
        <w:ind w:left="1052" w:hanging="360"/>
      </w:pPr>
      <w:rPr>
        <w:rFonts w:cs="Times New Roman" w:hint="eastAsia"/>
      </w:rPr>
    </w:lvl>
    <w:lvl w:ilvl="1" w:tplc="3A72B16E">
      <w:start w:val="1"/>
      <w:numFmt w:val="decimal"/>
      <w:lvlText w:val="%2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2"/>
        </w:tabs>
        <w:ind w:left="26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72"/>
        </w:tabs>
        <w:ind w:left="35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2"/>
        </w:tabs>
        <w:ind w:left="40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12"/>
        </w:tabs>
        <w:ind w:left="5012" w:hanging="480"/>
      </w:pPr>
      <w:rPr>
        <w:rFonts w:cs="Times New Roman"/>
      </w:rPr>
    </w:lvl>
  </w:abstractNum>
  <w:abstractNum w:abstractNumId="6" w15:restartNumberingAfterBreak="0">
    <w:nsid w:val="6A256766"/>
    <w:multiLevelType w:val="hybridMultilevel"/>
    <w:tmpl w:val="783AAB76"/>
    <w:lvl w:ilvl="0" w:tplc="7A5A3206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  <w:rPr>
        <w:rFonts w:cs="Times New Roman"/>
      </w:rPr>
    </w:lvl>
  </w:abstractNum>
  <w:abstractNum w:abstractNumId="7" w15:restartNumberingAfterBreak="0">
    <w:nsid w:val="6C635FB4"/>
    <w:multiLevelType w:val="hybridMultilevel"/>
    <w:tmpl w:val="706AF180"/>
    <w:lvl w:ilvl="0" w:tplc="7F7676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6C886CA2"/>
    <w:multiLevelType w:val="hybridMultilevel"/>
    <w:tmpl w:val="EFB80198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730B347D"/>
    <w:multiLevelType w:val="multilevel"/>
    <w:tmpl w:val="0DE2EA4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735D7C34"/>
    <w:multiLevelType w:val="hybridMultilevel"/>
    <w:tmpl w:val="116EE946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C7FA4CB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780D6F9D"/>
    <w:multiLevelType w:val="hybridMultilevel"/>
    <w:tmpl w:val="EC400E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9EF23C3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D0"/>
    <w:rsid w:val="000030A2"/>
    <w:rsid w:val="00005FEB"/>
    <w:rsid w:val="00014B8B"/>
    <w:rsid w:val="00030C05"/>
    <w:rsid w:val="00032E6E"/>
    <w:rsid w:val="00043275"/>
    <w:rsid w:val="0005209E"/>
    <w:rsid w:val="0007320F"/>
    <w:rsid w:val="00075690"/>
    <w:rsid w:val="00077F46"/>
    <w:rsid w:val="0008594F"/>
    <w:rsid w:val="00085DBE"/>
    <w:rsid w:val="0009009B"/>
    <w:rsid w:val="00094C96"/>
    <w:rsid w:val="00095E46"/>
    <w:rsid w:val="00096ECD"/>
    <w:rsid w:val="000970B0"/>
    <w:rsid w:val="000A06F7"/>
    <w:rsid w:val="000A5592"/>
    <w:rsid w:val="000A57E9"/>
    <w:rsid w:val="000A6356"/>
    <w:rsid w:val="000B103B"/>
    <w:rsid w:val="000C4861"/>
    <w:rsid w:val="000D546C"/>
    <w:rsid w:val="000E0830"/>
    <w:rsid w:val="000F1119"/>
    <w:rsid w:val="000F781F"/>
    <w:rsid w:val="000F7A82"/>
    <w:rsid w:val="00102C42"/>
    <w:rsid w:val="00112948"/>
    <w:rsid w:val="00112B71"/>
    <w:rsid w:val="00116AB3"/>
    <w:rsid w:val="00122E47"/>
    <w:rsid w:val="0014692C"/>
    <w:rsid w:val="0015627E"/>
    <w:rsid w:val="0018077B"/>
    <w:rsid w:val="0018113F"/>
    <w:rsid w:val="001A327C"/>
    <w:rsid w:val="001B4067"/>
    <w:rsid w:val="001B703A"/>
    <w:rsid w:val="001C747C"/>
    <w:rsid w:val="001D533F"/>
    <w:rsid w:val="001D6682"/>
    <w:rsid w:val="00203AA7"/>
    <w:rsid w:val="00223C70"/>
    <w:rsid w:val="0022487D"/>
    <w:rsid w:val="00235003"/>
    <w:rsid w:val="00235C59"/>
    <w:rsid w:val="00251660"/>
    <w:rsid w:val="0025474D"/>
    <w:rsid w:val="00263EDC"/>
    <w:rsid w:val="0027072A"/>
    <w:rsid w:val="0027116D"/>
    <w:rsid w:val="00277AC1"/>
    <w:rsid w:val="00285B93"/>
    <w:rsid w:val="002A2D20"/>
    <w:rsid w:val="002C18D4"/>
    <w:rsid w:val="002F3A25"/>
    <w:rsid w:val="00317494"/>
    <w:rsid w:val="00334434"/>
    <w:rsid w:val="00337239"/>
    <w:rsid w:val="0035358E"/>
    <w:rsid w:val="003616C5"/>
    <w:rsid w:val="003646CE"/>
    <w:rsid w:val="003678D9"/>
    <w:rsid w:val="003A3BE2"/>
    <w:rsid w:val="003B0C76"/>
    <w:rsid w:val="003B7CE1"/>
    <w:rsid w:val="003C697B"/>
    <w:rsid w:val="003D14E9"/>
    <w:rsid w:val="003D1579"/>
    <w:rsid w:val="003E30BC"/>
    <w:rsid w:val="003E6421"/>
    <w:rsid w:val="003F7E4F"/>
    <w:rsid w:val="00404101"/>
    <w:rsid w:val="004212D6"/>
    <w:rsid w:val="004235BA"/>
    <w:rsid w:val="00427BBF"/>
    <w:rsid w:val="00435B5C"/>
    <w:rsid w:val="00437705"/>
    <w:rsid w:val="00437961"/>
    <w:rsid w:val="004468F0"/>
    <w:rsid w:val="0045570A"/>
    <w:rsid w:val="004576BE"/>
    <w:rsid w:val="00484571"/>
    <w:rsid w:val="00485765"/>
    <w:rsid w:val="004A0AC8"/>
    <w:rsid w:val="004B024A"/>
    <w:rsid w:val="004B0A91"/>
    <w:rsid w:val="004B4A66"/>
    <w:rsid w:val="004C3D0A"/>
    <w:rsid w:val="004C688E"/>
    <w:rsid w:val="004F699D"/>
    <w:rsid w:val="004F7F98"/>
    <w:rsid w:val="00501A1D"/>
    <w:rsid w:val="0050513D"/>
    <w:rsid w:val="00507A27"/>
    <w:rsid w:val="005106E0"/>
    <w:rsid w:val="00521A2F"/>
    <w:rsid w:val="00524B9E"/>
    <w:rsid w:val="005258F7"/>
    <w:rsid w:val="00545CE6"/>
    <w:rsid w:val="00545E08"/>
    <w:rsid w:val="00552299"/>
    <w:rsid w:val="00553E9F"/>
    <w:rsid w:val="005A1C6A"/>
    <w:rsid w:val="005C02DF"/>
    <w:rsid w:val="005C12AA"/>
    <w:rsid w:val="005D7C12"/>
    <w:rsid w:val="005E3CD3"/>
    <w:rsid w:val="00607F4B"/>
    <w:rsid w:val="00615051"/>
    <w:rsid w:val="006255F7"/>
    <w:rsid w:val="006343CA"/>
    <w:rsid w:val="006542E0"/>
    <w:rsid w:val="0065677E"/>
    <w:rsid w:val="00675350"/>
    <w:rsid w:val="00677CF5"/>
    <w:rsid w:val="0069687F"/>
    <w:rsid w:val="006A2BCC"/>
    <w:rsid w:val="006A4C77"/>
    <w:rsid w:val="006A7A3B"/>
    <w:rsid w:val="006B69FF"/>
    <w:rsid w:val="006C5FD6"/>
    <w:rsid w:val="006D3286"/>
    <w:rsid w:val="006D4B28"/>
    <w:rsid w:val="006D729B"/>
    <w:rsid w:val="006E0F7C"/>
    <w:rsid w:val="006E6FE0"/>
    <w:rsid w:val="006F1506"/>
    <w:rsid w:val="00711578"/>
    <w:rsid w:val="0071214B"/>
    <w:rsid w:val="007150F7"/>
    <w:rsid w:val="00720B59"/>
    <w:rsid w:val="007212AA"/>
    <w:rsid w:val="00724569"/>
    <w:rsid w:val="00727E2B"/>
    <w:rsid w:val="007303EE"/>
    <w:rsid w:val="00736929"/>
    <w:rsid w:val="007420D6"/>
    <w:rsid w:val="007518D6"/>
    <w:rsid w:val="00762025"/>
    <w:rsid w:val="00762998"/>
    <w:rsid w:val="00767C8A"/>
    <w:rsid w:val="00767E03"/>
    <w:rsid w:val="00776543"/>
    <w:rsid w:val="00776D1B"/>
    <w:rsid w:val="00790D35"/>
    <w:rsid w:val="00791C6B"/>
    <w:rsid w:val="00792EC0"/>
    <w:rsid w:val="007A0696"/>
    <w:rsid w:val="007E3D19"/>
    <w:rsid w:val="007E4046"/>
    <w:rsid w:val="007E6EEC"/>
    <w:rsid w:val="007F6552"/>
    <w:rsid w:val="00801777"/>
    <w:rsid w:val="0080281F"/>
    <w:rsid w:val="00803387"/>
    <w:rsid w:val="008046E5"/>
    <w:rsid w:val="00836843"/>
    <w:rsid w:val="0087132F"/>
    <w:rsid w:val="00872A85"/>
    <w:rsid w:val="008749B7"/>
    <w:rsid w:val="00880B7A"/>
    <w:rsid w:val="00896437"/>
    <w:rsid w:val="008A3FEA"/>
    <w:rsid w:val="008C6EC7"/>
    <w:rsid w:val="008D21A8"/>
    <w:rsid w:val="008D4674"/>
    <w:rsid w:val="00904DDE"/>
    <w:rsid w:val="00912791"/>
    <w:rsid w:val="009305FC"/>
    <w:rsid w:val="00934261"/>
    <w:rsid w:val="009354C6"/>
    <w:rsid w:val="009445AE"/>
    <w:rsid w:val="00955952"/>
    <w:rsid w:val="00961FAF"/>
    <w:rsid w:val="009675B5"/>
    <w:rsid w:val="00994340"/>
    <w:rsid w:val="009B417B"/>
    <w:rsid w:val="009D189F"/>
    <w:rsid w:val="009D5777"/>
    <w:rsid w:val="009D7E42"/>
    <w:rsid w:val="009E582D"/>
    <w:rsid w:val="009F6082"/>
    <w:rsid w:val="00A0528F"/>
    <w:rsid w:val="00A114C7"/>
    <w:rsid w:val="00A11555"/>
    <w:rsid w:val="00A252AB"/>
    <w:rsid w:val="00A252FD"/>
    <w:rsid w:val="00A465C8"/>
    <w:rsid w:val="00A57469"/>
    <w:rsid w:val="00A577BA"/>
    <w:rsid w:val="00A62DBF"/>
    <w:rsid w:val="00A8525F"/>
    <w:rsid w:val="00A86828"/>
    <w:rsid w:val="00AA26C3"/>
    <w:rsid w:val="00AC51F9"/>
    <w:rsid w:val="00AD47E2"/>
    <w:rsid w:val="00AD4C65"/>
    <w:rsid w:val="00AD5A51"/>
    <w:rsid w:val="00AD6FF6"/>
    <w:rsid w:val="00AE0974"/>
    <w:rsid w:val="00AE336F"/>
    <w:rsid w:val="00AE417F"/>
    <w:rsid w:val="00AF2A2B"/>
    <w:rsid w:val="00B11115"/>
    <w:rsid w:val="00B21AA3"/>
    <w:rsid w:val="00B363C5"/>
    <w:rsid w:val="00B37EC2"/>
    <w:rsid w:val="00B50C4A"/>
    <w:rsid w:val="00B57EF1"/>
    <w:rsid w:val="00B60849"/>
    <w:rsid w:val="00B62638"/>
    <w:rsid w:val="00B674D4"/>
    <w:rsid w:val="00B754B9"/>
    <w:rsid w:val="00B90282"/>
    <w:rsid w:val="00B90A60"/>
    <w:rsid w:val="00B942E2"/>
    <w:rsid w:val="00BA08A8"/>
    <w:rsid w:val="00BA1CE1"/>
    <w:rsid w:val="00BA3EB7"/>
    <w:rsid w:val="00BF165C"/>
    <w:rsid w:val="00BF1CA8"/>
    <w:rsid w:val="00C01367"/>
    <w:rsid w:val="00C141EF"/>
    <w:rsid w:val="00C20E0D"/>
    <w:rsid w:val="00C21BBE"/>
    <w:rsid w:val="00C2244C"/>
    <w:rsid w:val="00C35CC7"/>
    <w:rsid w:val="00C40902"/>
    <w:rsid w:val="00C45CA6"/>
    <w:rsid w:val="00C6075B"/>
    <w:rsid w:val="00C65C8D"/>
    <w:rsid w:val="00C7334C"/>
    <w:rsid w:val="00C74459"/>
    <w:rsid w:val="00C812D0"/>
    <w:rsid w:val="00C830D5"/>
    <w:rsid w:val="00CA1ABC"/>
    <w:rsid w:val="00CA511B"/>
    <w:rsid w:val="00CC0A3D"/>
    <w:rsid w:val="00CD0E7A"/>
    <w:rsid w:val="00CD1637"/>
    <w:rsid w:val="00CE3702"/>
    <w:rsid w:val="00CE58E7"/>
    <w:rsid w:val="00D006AE"/>
    <w:rsid w:val="00D05B02"/>
    <w:rsid w:val="00D1267A"/>
    <w:rsid w:val="00D16537"/>
    <w:rsid w:val="00D242A0"/>
    <w:rsid w:val="00D4217A"/>
    <w:rsid w:val="00D4593C"/>
    <w:rsid w:val="00D46660"/>
    <w:rsid w:val="00D506D6"/>
    <w:rsid w:val="00D51704"/>
    <w:rsid w:val="00D6537A"/>
    <w:rsid w:val="00D67731"/>
    <w:rsid w:val="00D84F70"/>
    <w:rsid w:val="00D93639"/>
    <w:rsid w:val="00D939A1"/>
    <w:rsid w:val="00D948FC"/>
    <w:rsid w:val="00D94F7B"/>
    <w:rsid w:val="00DA2B04"/>
    <w:rsid w:val="00DA6C8A"/>
    <w:rsid w:val="00DA7B61"/>
    <w:rsid w:val="00DB53ED"/>
    <w:rsid w:val="00DB7A0D"/>
    <w:rsid w:val="00DC283C"/>
    <w:rsid w:val="00DC77D3"/>
    <w:rsid w:val="00DD0265"/>
    <w:rsid w:val="00DD76C4"/>
    <w:rsid w:val="00DE333E"/>
    <w:rsid w:val="00DE3CC5"/>
    <w:rsid w:val="00E11DBC"/>
    <w:rsid w:val="00E33EF6"/>
    <w:rsid w:val="00E3738D"/>
    <w:rsid w:val="00E44B25"/>
    <w:rsid w:val="00E526A3"/>
    <w:rsid w:val="00E54F36"/>
    <w:rsid w:val="00E5525F"/>
    <w:rsid w:val="00E85AE8"/>
    <w:rsid w:val="00E963DB"/>
    <w:rsid w:val="00EA37EE"/>
    <w:rsid w:val="00EB3DEE"/>
    <w:rsid w:val="00EC2A84"/>
    <w:rsid w:val="00EC4A70"/>
    <w:rsid w:val="00EC55F4"/>
    <w:rsid w:val="00ED25D9"/>
    <w:rsid w:val="00EE55C3"/>
    <w:rsid w:val="00F03DF4"/>
    <w:rsid w:val="00F30C7F"/>
    <w:rsid w:val="00F35A14"/>
    <w:rsid w:val="00F46F83"/>
    <w:rsid w:val="00F56EF0"/>
    <w:rsid w:val="00F61CEE"/>
    <w:rsid w:val="00F721A3"/>
    <w:rsid w:val="00F73086"/>
    <w:rsid w:val="00F90EBE"/>
    <w:rsid w:val="00FA1F89"/>
    <w:rsid w:val="00FA2F02"/>
    <w:rsid w:val="00FA61CC"/>
    <w:rsid w:val="00FA620B"/>
    <w:rsid w:val="00FB4FB4"/>
    <w:rsid w:val="00FD76DF"/>
    <w:rsid w:val="00FF25CF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37B722-4E7E-40C2-8A52-CA4BB13D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13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1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semiHidden/>
    <w:locked/>
    <w:rPr>
      <w:rFonts w:cs="Times New Roman"/>
      <w:kern w:val="2"/>
    </w:rPr>
  </w:style>
  <w:style w:type="paragraph" w:styleId="a5">
    <w:name w:val="footer"/>
    <w:basedOn w:val="a"/>
    <w:link w:val="a6"/>
    <w:rsid w:val="001811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semiHidden/>
    <w:locked/>
    <w:rPr>
      <w:rFonts w:cs="Times New Roman"/>
      <w:kern w:val="2"/>
    </w:rPr>
  </w:style>
  <w:style w:type="paragraph" w:styleId="a7">
    <w:name w:val="Body Text Indent"/>
    <w:basedOn w:val="a"/>
    <w:link w:val="a8"/>
    <w:rsid w:val="0018113F"/>
    <w:pPr>
      <w:ind w:left="212" w:hanging="212"/>
    </w:pPr>
  </w:style>
  <w:style w:type="character" w:customStyle="1" w:styleId="a8">
    <w:name w:val="本文縮排 字元"/>
    <w:link w:val="a7"/>
    <w:semiHidden/>
    <w:locked/>
    <w:rPr>
      <w:rFonts w:cs="Times New Roman"/>
      <w:kern w:val="2"/>
      <w:sz w:val="24"/>
    </w:rPr>
  </w:style>
  <w:style w:type="paragraph" w:styleId="a9">
    <w:name w:val="Body Text"/>
    <w:basedOn w:val="a"/>
    <w:link w:val="aa"/>
    <w:rsid w:val="0018113F"/>
    <w:rPr>
      <w:rFonts w:ascii="標楷體" w:eastAsia="標楷體"/>
      <w:u w:val="single"/>
    </w:rPr>
  </w:style>
  <w:style w:type="character" w:customStyle="1" w:styleId="aa">
    <w:name w:val="本文 字元"/>
    <w:link w:val="a9"/>
    <w:semiHidden/>
    <w:locked/>
    <w:rPr>
      <w:rFonts w:cs="Times New Roman"/>
      <w:kern w:val="2"/>
      <w:sz w:val="24"/>
    </w:rPr>
  </w:style>
  <w:style w:type="paragraph" w:styleId="2">
    <w:name w:val="Body Text Indent 2"/>
    <w:basedOn w:val="a"/>
    <w:link w:val="20"/>
    <w:rsid w:val="0018113F"/>
    <w:pPr>
      <w:ind w:left="480"/>
    </w:pPr>
    <w:rPr>
      <w:rFonts w:ascii="標楷體" w:eastAsia="標楷體"/>
    </w:rPr>
  </w:style>
  <w:style w:type="character" w:customStyle="1" w:styleId="20">
    <w:name w:val="本文縮排 2 字元"/>
    <w:link w:val="2"/>
    <w:semiHidden/>
    <w:locked/>
    <w:rPr>
      <w:rFonts w:cs="Times New Roman"/>
      <w:kern w:val="2"/>
      <w:sz w:val="24"/>
    </w:rPr>
  </w:style>
  <w:style w:type="paragraph" w:styleId="3">
    <w:name w:val="Body Text Indent 3"/>
    <w:basedOn w:val="a"/>
    <w:link w:val="30"/>
    <w:rsid w:val="0018113F"/>
    <w:pPr>
      <w:ind w:left="451" w:hangingChars="188" w:hanging="451"/>
    </w:pPr>
    <w:rPr>
      <w:rFonts w:ascii="標楷體" w:eastAsia="標楷體"/>
    </w:rPr>
  </w:style>
  <w:style w:type="character" w:customStyle="1" w:styleId="30">
    <w:name w:val="本文縮排 3 字元"/>
    <w:link w:val="3"/>
    <w:semiHidden/>
    <w:locked/>
    <w:rPr>
      <w:rFonts w:cs="Times New Roman"/>
      <w:kern w:val="2"/>
      <w:sz w:val="16"/>
      <w:szCs w:val="16"/>
    </w:rPr>
  </w:style>
  <w:style w:type="paragraph" w:styleId="21">
    <w:name w:val="Body Text 2"/>
    <w:basedOn w:val="a"/>
    <w:link w:val="22"/>
    <w:rsid w:val="0018113F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/>
    </w:rPr>
  </w:style>
  <w:style w:type="character" w:customStyle="1" w:styleId="22">
    <w:name w:val="本文 2 字元"/>
    <w:link w:val="21"/>
    <w:semiHidden/>
    <w:locked/>
    <w:rPr>
      <w:rFonts w:cs="Times New Roman"/>
      <w:kern w:val="2"/>
      <w:sz w:val="24"/>
    </w:rPr>
  </w:style>
  <w:style w:type="character" w:styleId="ab">
    <w:name w:val="page number"/>
    <w:rsid w:val="0018113F"/>
    <w:rPr>
      <w:rFonts w:cs="Times New Roman"/>
    </w:rPr>
  </w:style>
  <w:style w:type="paragraph" w:styleId="ac">
    <w:name w:val="Plain Text"/>
    <w:basedOn w:val="a"/>
    <w:link w:val="ad"/>
    <w:rsid w:val="0018113F"/>
    <w:rPr>
      <w:rFonts w:ascii="細明體" w:eastAsia="細明體" w:hAnsi="Courier New"/>
      <w:szCs w:val="24"/>
    </w:rPr>
  </w:style>
  <w:style w:type="character" w:customStyle="1" w:styleId="ad">
    <w:name w:val="純文字 字元"/>
    <w:link w:val="ac"/>
    <w:semiHidden/>
    <w:locked/>
    <w:rPr>
      <w:rFonts w:ascii="細明體" w:eastAsia="細明體" w:hAnsi="Courier New" w:cs="Courier New"/>
      <w:kern w:val="2"/>
      <w:sz w:val="24"/>
      <w:szCs w:val="24"/>
    </w:rPr>
  </w:style>
  <w:style w:type="paragraph" w:styleId="31">
    <w:name w:val="Body Text 3"/>
    <w:basedOn w:val="a"/>
    <w:link w:val="32"/>
    <w:rsid w:val="0018113F"/>
    <w:pPr>
      <w:snapToGrid w:val="0"/>
      <w:spacing w:line="300" w:lineRule="exact"/>
      <w:jc w:val="both"/>
    </w:pPr>
    <w:rPr>
      <w:rFonts w:ascii="標楷體" w:eastAsia="標楷體"/>
      <w:sz w:val="22"/>
    </w:rPr>
  </w:style>
  <w:style w:type="character" w:customStyle="1" w:styleId="32">
    <w:name w:val="本文 3 字元"/>
    <w:link w:val="31"/>
    <w:semiHidden/>
    <w:locked/>
    <w:rPr>
      <w:rFonts w:cs="Times New Roman"/>
      <w:kern w:val="2"/>
      <w:sz w:val="16"/>
      <w:szCs w:val="16"/>
    </w:rPr>
  </w:style>
  <w:style w:type="paragraph" w:styleId="HTML">
    <w:name w:val="HTML Preformatted"/>
    <w:basedOn w:val="a"/>
    <w:link w:val="HTML0"/>
    <w:rsid w:val="001811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0">
    <w:name w:val="HTML 預設格式 字元"/>
    <w:link w:val="HTML"/>
    <w:semiHidden/>
    <w:locked/>
    <w:rPr>
      <w:rFonts w:ascii="Courier New" w:hAnsi="Courier New" w:cs="Courier New"/>
      <w:kern w:val="2"/>
    </w:rPr>
  </w:style>
  <w:style w:type="character" w:styleId="ae">
    <w:name w:val="Strong"/>
    <w:qFormat/>
    <w:rsid w:val="0018113F"/>
    <w:rPr>
      <w:rFonts w:cs="Times New Roman"/>
      <w:b/>
      <w:bCs/>
    </w:rPr>
  </w:style>
  <w:style w:type="paragraph" w:styleId="af">
    <w:name w:val="Balloon Text"/>
    <w:basedOn w:val="a"/>
    <w:link w:val="af0"/>
    <w:semiHidden/>
    <w:rsid w:val="0080281F"/>
    <w:rPr>
      <w:rFonts w:ascii="Arial" w:hAnsi="Arial"/>
      <w:sz w:val="18"/>
      <w:szCs w:val="18"/>
    </w:rPr>
  </w:style>
  <w:style w:type="character" w:customStyle="1" w:styleId="af0">
    <w:name w:val="註解方塊文字 字元"/>
    <w:link w:val="af"/>
    <w:semiHidden/>
    <w:locked/>
    <w:rPr>
      <w:rFonts w:ascii="Cambria" w:eastAsia="新細明體" w:hAnsi="Cambria" w:cs="Times New Roman"/>
      <w:kern w:val="2"/>
      <w:sz w:val="2"/>
    </w:rPr>
  </w:style>
  <w:style w:type="character" w:styleId="af1">
    <w:name w:val="annotation reference"/>
    <w:semiHidden/>
    <w:rsid w:val="003A3BE2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semiHidden/>
    <w:rsid w:val="003A3BE2"/>
  </w:style>
  <w:style w:type="character" w:customStyle="1" w:styleId="af3">
    <w:name w:val="註解文字 字元"/>
    <w:link w:val="af2"/>
    <w:semiHidden/>
    <w:locked/>
    <w:rPr>
      <w:rFonts w:cs="Times New Roman"/>
      <w:kern w:val="2"/>
      <w:sz w:val="24"/>
    </w:rPr>
  </w:style>
  <w:style w:type="paragraph" w:styleId="af4">
    <w:name w:val="annotation subject"/>
    <w:basedOn w:val="af2"/>
    <w:next w:val="af2"/>
    <w:link w:val="af5"/>
    <w:semiHidden/>
    <w:rsid w:val="003A3BE2"/>
    <w:rPr>
      <w:b/>
      <w:bCs/>
    </w:rPr>
  </w:style>
  <w:style w:type="character" w:customStyle="1" w:styleId="af5">
    <w:name w:val="註解主旨 字元"/>
    <w:link w:val="af4"/>
    <w:semiHidden/>
    <w:locked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>MOE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項目</dc:title>
  <dc:subject/>
  <dc:creator>MOE</dc:creator>
  <cp:keywords/>
  <dc:description/>
  <cp:lastModifiedBy>洪淑盈</cp:lastModifiedBy>
  <cp:revision>4</cp:revision>
  <cp:lastPrinted>2018-03-14T06:11:00Z</cp:lastPrinted>
  <dcterms:created xsi:type="dcterms:W3CDTF">2018-11-22T07:17:00Z</dcterms:created>
  <dcterms:modified xsi:type="dcterms:W3CDTF">2018-11-26T08:11:00Z</dcterms:modified>
</cp:coreProperties>
</file>